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1C371145"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930F99" w:rsidRPr="00930F99">
        <w:rPr>
          <w:rFonts w:cstheme="minorHAnsi"/>
          <w:u w:val="single"/>
        </w:rPr>
        <w:t>University of St. Francis</w:t>
      </w:r>
      <w:r w:rsidR="00930F99">
        <w:rPr>
          <w:rFonts w:cstheme="minorHAnsi"/>
          <w:u w:val="single"/>
        </w:rPr>
        <w:t>_________________________________</w:t>
      </w:r>
      <w:r w:rsidRPr="00AA1F33">
        <w:rPr>
          <w:rFonts w:cstheme="minorHAnsi"/>
          <w:b/>
          <w:bCs/>
        </w:rPr>
        <w:t xml:space="preserve"> </w:t>
      </w:r>
      <w:r w:rsidRPr="00AA1F33">
        <w:rPr>
          <w:b/>
          <w:bCs/>
        </w:rPr>
        <w:t>Date</w:t>
      </w:r>
      <w:r w:rsidR="0050374F" w:rsidRPr="00AA1F33">
        <w:rPr>
          <w:b/>
          <w:bCs/>
        </w:rPr>
        <w:t xml:space="preserve"> of Report</w:t>
      </w:r>
      <w:r w:rsidR="00930F99">
        <w:t xml:space="preserve">: </w:t>
      </w:r>
      <w:r w:rsidR="00930F99" w:rsidRPr="00930F99">
        <w:rPr>
          <w:u w:val="single"/>
        </w:rPr>
        <w:t>10/14/2020</w:t>
      </w:r>
      <w:r w:rsidR="00930F99">
        <w:rPr>
          <w:u w:val="single"/>
        </w:rPr>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930F99">
        <w:rPr>
          <w:b/>
          <w:bCs/>
        </w:rPr>
        <w:t xml:space="preserve">: </w:t>
      </w:r>
      <w:r w:rsidR="00930F99" w:rsidRPr="00930F99">
        <w:rPr>
          <w:bCs/>
          <w:u w:val="single"/>
        </w:rPr>
        <w:t>09/30/2020</w:t>
      </w:r>
      <w:r w:rsidR="00930F99">
        <w:rPr>
          <w:bCs/>
          <w:u w:val="single"/>
        </w:rPr>
        <w:t>_____</w:t>
      </w:r>
    </w:p>
    <w:p w14:paraId="2A9BFD94" w14:textId="3A717EDE"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930F99" w:rsidRPr="00930F99">
        <w:rPr>
          <w:u w:val="single"/>
        </w:rPr>
        <w:t>$769,836.00</w:t>
      </w:r>
      <w:r w:rsidR="00930F99">
        <w:rPr>
          <w:u w:val="single"/>
        </w:rPr>
        <w:t>_</w:t>
      </w:r>
      <w:r w:rsidR="00930F99">
        <w:t xml:space="preserve">   </w:t>
      </w:r>
      <w:r w:rsidR="009B2233">
        <w:t xml:space="preserve"> Section </w:t>
      </w:r>
      <w:r w:rsidR="00A20975" w:rsidRPr="009B2233">
        <w:t>(a)(2):</w:t>
      </w:r>
      <w:r w:rsidR="00451ED6" w:rsidRPr="009B2233">
        <w:t xml:space="preserve"> </w:t>
      </w:r>
      <w:r w:rsidR="00930F99" w:rsidRPr="00930F99">
        <w:rPr>
          <w:u w:val="single"/>
        </w:rPr>
        <w:t>$76,879.00</w:t>
      </w:r>
      <w:r w:rsidR="009B2233" w:rsidRPr="00930F99">
        <w:rPr>
          <w:u w:val="single"/>
        </w:rPr>
        <w:t xml:space="preserve"> </w:t>
      </w:r>
      <w:r w:rsidR="00930F99">
        <w:rPr>
          <w:u w:val="single"/>
        </w:rPr>
        <w:t>__</w:t>
      </w:r>
      <w:r w:rsidR="009B2233">
        <w:t xml:space="preserve">Section </w:t>
      </w:r>
      <w:r w:rsidR="00451ED6" w:rsidRPr="009B2233">
        <w:t>(a)(3)</w:t>
      </w:r>
      <w:r w:rsidR="009B2233">
        <w:t xml:space="preserve">: </w:t>
      </w:r>
      <w:r w:rsidR="00930F99" w:rsidRPr="00930F99">
        <w:rPr>
          <w:u w:val="single"/>
        </w:rPr>
        <w:t>NA</w:t>
      </w:r>
      <w:r w:rsidR="00930F99">
        <w:t>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930F99">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shd w:val="clear" w:color="auto" w:fill="FFFFFF" w:themeFill="background1"/>
          </w:tcPr>
          <w:p w14:paraId="073E3B49" w14:textId="61A71EE7" w:rsidR="007D277A" w:rsidRPr="00930F99" w:rsidRDefault="007D277A" w:rsidP="00930F99">
            <w:pPr>
              <w:rPr>
                <w:rFonts w:cstheme="minorHAnsi"/>
                <w:color w:val="FFFFFF" w:themeColor="background1"/>
                <w:sz w:val="21"/>
                <w:szCs w:val="21"/>
                <w:highlight w:val="black"/>
              </w:rPr>
            </w:pPr>
          </w:p>
        </w:tc>
        <w:tc>
          <w:tcPr>
            <w:tcW w:w="1440" w:type="dxa"/>
          </w:tcPr>
          <w:p w14:paraId="37EAF909" w14:textId="5A908489" w:rsidR="003D0142" w:rsidRPr="00206D77" w:rsidRDefault="003D0142" w:rsidP="00A51E00">
            <w:pPr>
              <w:rPr>
                <w:sz w:val="21"/>
                <w:szCs w:val="21"/>
              </w:rPr>
            </w:pPr>
          </w:p>
        </w:tc>
        <w:tc>
          <w:tcPr>
            <w:tcW w:w="1440" w:type="dxa"/>
          </w:tcPr>
          <w:p w14:paraId="0EFE0919" w14:textId="15F46B95" w:rsidR="007D277A" w:rsidRPr="00206D77" w:rsidRDefault="007D277A" w:rsidP="00A51E00">
            <w:pPr>
              <w:rPr>
                <w:sz w:val="21"/>
                <w:szCs w:val="21"/>
              </w:rPr>
            </w:pPr>
          </w:p>
        </w:tc>
        <w:tc>
          <w:tcPr>
            <w:tcW w:w="3516" w:type="dxa"/>
          </w:tcPr>
          <w:p w14:paraId="79751DB5" w14:textId="293EB736"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30875AF8" w:rsidR="004A7F80" w:rsidRPr="00930F99" w:rsidRDefault="006B0AEE" w:rsidP="00930F99">
            <w:pPr>
              <w:rPr>
                <w:rFonts w:cstheme="minorHAnsi"/>
                <w:color w:val="000000" w:themeColor="text1"/>
                <w:sz w:val="21"/>
                <w:szCs w:val="21"/>
                <w:highlight w:val="black"/>
              </w:rPr>
            </w:pPr>
            <w:r>
              <w:rPr>
                <w:sz w:val="21"/>
                <w:szCs w:val="21"/>
              </w:rPr>
              <w:t>$51, 213.80</w:t>
            </w:r>
          </w:p>
        </w:tc>
        <w:tc>
          <w:tcPr>
            <w:tcW w:w="1440" w:type="dxa"/>
          </w:tcPr>
          <w:p w14:paraId="227B38A4" w14:textId="6743DE44"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0687C8DC" w:rsidR="000A382C" w:rsidRPr="00206D77" w:rsidRDefault="00F34EF2" w:rsidP="00A51E00">
            <w:pPr>
              <w:rPr>
                <w:sz w:val="21"/>
                <w:szCs w:val="21"/>
              </w:rPr>
            </w:pPr>
            <w:r>
              <w:rPr>
                <w:sz w:val="21"/>
                <w:szCs w:val="21"/>
              </w:rPr>
              <w:t xml:space="preserve">Non- Returning </w:t>
            </w:r>
            <w:bookmarkStart w:id="0" w:name="_GoBack"/>
            <w:bookmarkEnd w:id="0"/>
            <w:r w:rsidR="006B0AEE">
              <w:rPr>
                <w:sz w:val="21"/>
                <w:szCs w:val="21"/>
              </w:rPr>
              <w:t xml:space="preserve">Student Housing Refunds </w:t>
            </w: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3A7DCE99" w14:textId="77777777" w:rsidR="007D277A" w:rsidRDefault="007D277A" w:rsidP="00A51E00">
            <w:pPr>
              <w:rPr>
                <w:rFonts w:cstheme="minorHAnsi"/>
                <w:sz w:val="21"/>
                <w:szCs w:val="21"/>
              </w:rPr>
            </w:pPr>
          </w:p>
          <w:p w14:paraId="7E0F483B" w14:textId="26CF8D05" w:rsidR="006B0AEE" w:rsidRPr="00206D77" w:rsidRDefault="006B0AEE" w:rsidP="00A51E00">
            <w:pPr>
              <w:rPr>
                <w:rFonts w:cstheme="minorHAnsi"/>
                <w:sz w:val="21"/>
                <w:szCs w:val="21"/>
              </w:rPr>
            </w:pPr>
            <w:r>
              <w:rPr>
                <w:rFonts w:cstheme="minorHAnsi"/>
                <w:sz w:val="21"/>
                <w:szCs w:val="21"/>
              </w:rPr>
              <w:t>$172,621.78</w:t>
            </w: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1AF695DC" w14:textId="77777777" w:rsidR="007D277A" w:rsidRDefault="007D277A" w:rsidP="00A51E00">
            <w:pPr>
              <w:rPr>
                <w:rFonts w:cstheme="minorHAnsi"/>
                <w:sz w:val="21"/>
                <w:szCs w:val="21"/>
              </w:rPr>
            </w:pPr>
          </w:p>
          <w:p w14:paraId="2B52FC0B" w14:textId="44965568" w:rsidR="006B0AEE" w:rsidRPr="00206D77" w:rsidRDefault="006B0AEE" w:rsidP="00A51E00">
            <w:pPr>
              <w:rPr>
                <w:rFonts w:cstheme="minorHAnsi"/>
                <w:sz w:val="21"/>
                <w:szCs w:val="21"/>
              </w:rPr>
            </w:pPr>
            <w:r>
              <w:rPr>
                <w:rFonts w:cstheme="minorHAnsi"/>
                <w:sz w:val="21"/>
                <w:szCs w:val="21"/>
              </w:rPr>
              <w:t>Faculty Laptops and Docking Stations</w:t>
            </w: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E3C63CB"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6A84ADFD"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7777777" w:rsidR="004D4A3F" w:rsidRPr="00206D77" w:rsidRDefault="004D4A3F" w:rsidP="004D4A3F">
            <w:pPr>
              <w:rPr>
                <w:rFonts w:cstheme="minorHAnsi"/>
                <w:sz w:val="21"/>
                <w:szCs w:val="21"/>
              </w:rPr>
            </w:pP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4B9CDE50" w14:textId="49943D08" w:rsidR="007D277A" w:rsidRDefault="003D0142" w:rsidP="00A51E00">
            <w:pPr>
              <w:rPr>
                <w:rFonts w:cstheme="minorHAnsi"/>
                <w:sz w:val="21"/>
                <w:szCs w:val="21"/>
              </w:rPr>
            </w:pPr>
            <w:r>
              <w:rPr>
                <w:rFonts w:cstheme="minorHAnsi"/>
                <w:sz w:val="21"/>
                <w:szCs w:val="21"/>
              </w:rPr>
              <w:t>$537,697.09</w:t>
            </w:r>
          </w:p>
          <w:p w14:paraId="34DDAC3D" w14:textId="15C542B5" w:rsidR="00A81E47" w:rsidRPr="00206D77" w:rsidRDefault="00A81E47" w:rsidP="00A51E00">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6123C6A6" w14:textId="77777777" w:rsidR="003D0142" w:rsidRDefault="000811AE" w:rsidP="00A51E00">
            <w:pPr>
              <w:rPr>
                <w:rFonts w:cstheme="minorHAnsi"/>
                <w:sz w:val="21"/>
                <w:szCs w:val="21"/>
              </w:rPr>
            </w:pPr>
            <w:r>
              <w:rPr>
                <w:rFonts w:cstheme="minorHAnsi"/>
                <w:sz w:val="21"/>
                <w:szCs w:val="21"/>
              </w:rPr>
              <w:t>Learning Management System lockdown browser for se</w:t>
            </w:r>
            <w:r w:rsidR="003D0142">
              <w:rPr>
                <w:rFonts w:cstheme="minorHAnsi"/>
                <w:sz w:val="21"/>
                <w:szCs w:val="21"/>
              </w:rPr>
              <w:t>curing online platform ($7695)</w:t>
            </w:r>
          </w:p>
          <w:p w14:paraId="698D4612" w14:textId="77777777" w:rsidR="003D0142" w:rsidRDefault="000811AE" w:rsidP="00A51E00">
            <w:pPr>
              <w:rPr>
                <w:rFonts w:cstheme="minorHAnsi"/>
                <w:sz w:val="21"/>
                <w:szCs w:val="21"/>
              </w:rPr>
            </w:pPr>
            <w:r>
              <w:rPr>
                <w:rFonts w:cstheme="minorHAnsi"/>
                <w:sz w:val="21"/>
                <w:szCs w:val="21"/>
              </w:rPr>
              <w:t xml:space="preserve">Fiber upgrade to network infrastructure to support efficiency </w:t>
            </w:r>
            <w:r w:rsidR="003D0142">
              <w:rPr>
                <w:rFonts w:cstheme="minorHAnsi"/>
                <w:sz w:val="21"/>
                <w:szCs w:val="21"/>
              </w:rPr>
              <w:t xml:space="preserve">and availability ($81,246) </w:t>
            </w:r>
          </w:p>
          <w:p w14:paraId="49BFF1E6" w14:textId="77777777" w:rsidR="007D277A" w:rsidRDefault="003D0142" w:rsidP="00A51E00">
            <w:pPr>
              <w:rPr>
                <w:rFonts w:cstheme="minorHAnsi"/>
                <w:sz w:val="21"/>
                <w:szCs w:val="21"/>
              </w:rPr>
            </w:pPr>
            <w:r>
              <w:rPr>
                <w:rFonts w:cstheme="minorHAnsi"/>
                <w:sz w:val="21"/>
                <w:szCs w:val="21"/>
              </w:rPr>
              <w:t>N</w:t>
            </w:r>
            <w:r w:rsidR="000811AE">
              <w:rPr>
                <w:rFonts w:cstheme="minorHAnsi"/>
                <w:sz w:val="21"/>
                <w:szCs w:val="21"/>
              </w:rPr>
              <w:t>etwork switch upgrade to su</w:t>
            </w:r>
            <w:r>
              <w:rPr>
                <w:rFonts w:cstheme="minorHAnsi"/>
                <w:sz w:val="21"/>
                <w:szCs w:val="21"/>
              </w:rPr>
              <w:t>pport reliability ($429,589.70)</w:t>
            </w:r>
          </w:p>
          <w:p w14:paraId="3725743B" w14:textId="7E7D890F" w:rsidR="003D0142" w:rsidRPr="00206D77" w:rsidRDefault="003D0142" w:rsidP="00A51E00">
            <w:pPr>
              <w:rPr>
                <w:rFonts w:cstheme="minorHAnsi"/>
                <w:sz w:val="21"/>
                <w:szCs w:val="21"/>
              </w:rPr>
            </w:pPr>
            <w:r>
              <w:rPr>
                <w:rFonts w:cstheme="minorHAnsi"/>
                <w:sz w:val="21"/>
                <w:szCs w:val="21"/>
              </w:rPr>
              <w:t>Zoom Video online audio and web conferencing platform (19,166.39)</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lastRenderedPageBreak/>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612E2C6E" w:rsidR="007D277A" w:rsidRPr="00206D77" w:rsidRDefault="000811AE" w:rsidP="00A51E00">
            <w:pPr>
              <w:rPr>
                <w:rFonts w:cstheme="minorHAnsi"/>
                <w:b/>
                <w:bCs/>
                <w:sz w:val="21"/>
                <w:szCs w:val="21"/>
                <w:highlight w:val="green"/>
              </w:rPr>
            </w:pPr>
            <w:r>
              <w:rPr>
                <w:rFonts w:cstheme="minorHAnsi"/>
                <w:b/>
                <w:bCs/>
                <w:sz w:val="21"/>
                <w:szCs w:val="21"/>
              </w:rPr>
              <w:t>$761,532.67</w:t>
            </w:r>
          </w:p>
        </w:tc>
        <w:tc>
          <w:tcPr>
            <w:tcW w:w="1440" w:type="dxa"/>
          </w:tcPr>
          <w:p w14:paraId="713D332E" w14:textId="1E8D26C9"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5E68F4A8" w:rsidR="007D277A" w:rsidRPr="00616126" w:rsidRDefault="009E7AEC" w:rsidP="00A51E00">
            <w:pPr>
              <w:rPr>
                <w:rFonts w:cstheme="minorHAnsi"/>
                <w:b/>
                <w:bCs/>
                <w:sz w:val="21"/>
                <w:szCs w:val="21"/>
              </w:rPr>
            </w:pPr>
            <w:r>
              <w:rPr>
                <w:rFonts w:cstheme="minorHAnsi"/>
                <w:b/>
                <w:bCs/>
                <w:sz w:val="21"/>
                <w:szCs w:val="21"/>
              </w:rPr>
              <w:t>$761,532.67</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lastRenderedPageBreak/>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22DC" w14:textId="1C90EDBA"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F34EF2">
          <w:rPr>
            <w:noProof/>
          </w:rPr>
          <w:t>1</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F34EF2">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F34EF2">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11AE"/>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014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A7F80"/>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B0AEE"/>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0F99"/>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E7AEC"/>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81E47"/>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34EF2"/>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2020-10-15T15:08:00Z</dcterms:created>
  <dcterms:modified xsi:type="dcterms:W3CDTF">2020-10-16T18:00:00Z</dcterms:modified>
  <cp:contentStatus/>
</cp:coreProperties>
</file>